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67" w:rsidRDefault="005B1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PROCEDURA ZAPEWNIENIA DOSTĘPNOŚCI ARCHITEKTONICZNEJ, CYFROWEJ LUB INFORMACYJNO-KOMUNIKACYJNEJ  OSOBOM ZE SZCZEGÓLNYMI POTRZEBAMI W </w:t>
      </w:r>
      <w:r w:rsidR="00C26ECE">
        <w:rPr>
          <w:rFonts w:ascii="Times New Roman" w:hAnsi="Times New Roman" w:cs="Times New Roman"/>
          <w:b/>
          <w:bCs/>
          <w:sz w:val="28"/>
          <w:szCs w:val="28"/>
        </w:rPr>
        <w:t>PRZEDSZKOLU MIEJSKIM NR 10 W BYTOMIU</w:t>
      </w:r>
    </w:p>
    <w:p w:rsidR="008E2767" w:rsidRDefault="008E27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ust. 1 ustawy z dnia 19 lipca 2019 r. o zapewnieniu dostępności osobom ze szczególnymi potrzebami (tj. Dz. U. z 2020 r. poz. 1062).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18 ust. 1 ustawy z dnia 4 kwietnia 2019 r. o dostępności cyfrowej stron internetowych </w:t>
      </w:r>
      <w:r w:rsidR="00C26EC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aplikacji mobilnych podmiotów publicznych (Dz. U. z 2019 r. poz. 848).</w:t>
      </w:r>
    </w:p>
    <w:p w:rsidR="008E2767" w:rsidRDefault="008E2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Osoba ze szczególnymi potrzebami uzyskuje </w:t>
      </w:r>
      <w:r w:rsidR="00C26ECE">
        <w:rPr>
          <w:rFonts w:ascii="Times New Roman" w:hAnsi="Times New Roman" w:cs="Times New Roman"/>
          <w:sz w:val="24"/>
          <w:szCs w:val="24"/>
        </w:rPr>
        <w:t>pomoc od pracowników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67" w:rsidRDefault="00C26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Przedszkole </w:t>
      </w:r>
      <w:r w:rsidR="005B1600">
        <w:rPr>
          <w:rFonts w:ascii="Times New Roman" w:hAnsi="Times New Roman" w:cs="Times New Roman"/>
          <w:sz w:val="24"/>
          <w:szCs w:val="24"/>
        </w:rPr>
        <w:t>zapewnia obsługę osoby ze szczególnymi potrzebami na parterze budynku lub w formie kontaktu zdalnego.</w:t>
      </w:r>
    </w:p>
    <w:p w:rsidR="008E2767" w:rsidRPr="00C26ECE" w:rsidRDefault="005B1600" w:rsidP="00C26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Osoba ze szczególnymi potrzebami lub jej przedstawiciel ustawowy, po wykazaniu interesu faktycznego, ma prawo wystąpić z wnioskiem o zapewnienie dostępności architektonicznej, cyfrowej lub informacyjno – komunikacyjnej. </w:t>
      </w:r>
      <w:r w:rsidRPr="00C26ECE">
        <w:rPr>
          <w:rFonts w:ascii="Times New Roman" w:hAnsi="Times New Roman" w:cs="Times New Roman"/>
          <w:sz w:val="24"/>
        </w:rPr>
        <w:t xml:space="preserve">Wniosek można wysłać drogą elektroniczną na adres: </w:t>
      </w:r>
      <w:r w:rsidR="006740FE" w:rsidRPr="00C26ECE">
        <w:rPr>
          <w:rFonts w:ascii="Times New Roman" w:hAnsi="Times New Roman" w:cs="Times New Roman"/>
          <w:sz w:val="24"/>
        </w:rPr>
        <w:t xml:space="preserve">   </w:t>
      </w:r>
      <w:r w:rsidR="00C26ECE" w:rsidRPr="00C26ECE">
        <w:rPr>
          <w:rFonts w:ascii="Times New Roman" w:hAnsi="Times New Roman" w:cs="Times New Roman"/>
        </w:rPr>
        <w:t>sekretariat@pm10.edu.bytom.pl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Osoba, o której mowa w pkt. 3 może również wystąpić z wnioskiem o zapewnienie dostępności architektonicznej, cyfrowej lub informacyjno – komunikacyjnej, poprzez:</w:t>
      </w:r>
    </w:p>
    <w:p w:rsidR="008E2767" w:rsidRDefault="005B16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osobiste w </w:t>
      </w:r>
      <w:r w:rsidR="00C26ECE">
        <w:rPr>
          <w:rFonts w:ascii="Times New Roman" w:hAnsi="Times New Roman" w:cs="Times New Roman"/>
          <w:sz w:val="24"/>
          <w:szCs w:val="24"/>
        </w:rPr>
        <w:t>Przedszkolu Miejskim nr 10 w Bytomiu</w:t>
      </w:r>
      <w:r w:rsidR="0067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67" w:rsidRDefault="00C26E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wysłanie pocztą na adres: </w:t>
      </w:r>
      <w:r w:rsidRPr="00C26ECE">
        <w:rPr>
          <w:rFonts w:ascii="Times New Roman" w:hAnsi="Times New Roman" w:cs="Times New Roman"/>
        </w:rPr>
        <w:t>sekretariat@pm10.edu.bytom.pl</w:t>
      </w:r>
      <w:r w:rsidR="006740F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E2767" w:rsidRDefault="005B16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telefoniczny: </w:t>
      </w:r>
      <w:r w:rsidR="00C26ECE">
        <w:rPr>
          <w:rFonts w:ascii="Times New Roman" w:hAnsi="Times New Roman" w:cs="Times New Roman"/>
          <w:sz w:val="24"/>
          <w:szCs w:val="24"/>
        </w:rPr>
        <w:t>32/ 7878007</w:t>
      </w:r>
      <w:r w:rsidR="0067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Wniosek o zapewnienie dostępności stanowi załącznik nr 1.</w:t>
      </w:r>
    </w:p>
    <w:p w:rsidR="008E2767" w:rsidRDefault="00C26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Sprawę załatwia pracownik</w:t>
      </w:r>
      <w:r w:rsidR="006740FE">
        <w:rPr>
          <w:rFonts w:ascii="Times New Roman" w:hAnsi="Times New Roman" w:cs="Times New Roman"/>
          <w:sz w:val="24"/>
          <w:szCs w:val="24"/>
        </w:rPr>
        <w:t xml:space="preserve"> </w:t>
      </w:r>
      <w:r w:rsidR="005B1600">
        <w:rPr>
          <w:rFonts w:ascii="Times New Roman" w:hAnsi="Times New Roman" w:cs="Times New Roman"/>
          <w:sz w:val="24"/>
          <w:szCs w:val="24"/>
        </w:rPr>
        <w:t xml:space="preserve"> – koordynator ds. dostępności.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Wniosek o zapewnienie dostępności powinien zawierać:</w:t>
      </w:r>
    </w:p>
    <w:p w:rsidR="008E2767" w:rsidRDefault="005B16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wnioskodawcy,</w:t>
      </w:r>
    </w:p>
    <w:p w:rsidR="008E2767" w:rsidRDefault="005B16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sprawy, którą chce załatwić osoba ze szczególnymi potrzebami,</w:t>
      </w:r>
    </w:p>
    <w:p w:rsidR="008E2767" w:rsidRDefault="005B16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wskazanie bariery utrudniającej lub uniemożliwiającej dostępność w zakresie architektonicznym, cyfrowym lub informacyjno – komunikacyjnym</w:t>
      </w:r>
    </w:p>
    <w:p w:rsidR="008E2767" w:rsidRDefault="005B16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sposobu kontaktu z wnioskodawcą,</w:t>
      </w:r>
    </w:p>
    <w:p w:rsidR="008E2767" w:rsidRDefault="005B16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wskazanie preferowanego sposobu zapewnienia dostępności - jeżeli dotyczy,</w:t>
      </w:r>
    </w:p>
    <w:p w:rsidR="008E2767" w:rsidRDefault="005B16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żądania zapewnienia dostępności cyfrowej - wskazanie strony internetowej, aplikacji mobilnej lub elementu strony internetowej, lub aplikacji mobilnej podmiotu publicznego, które mają być dostępne cyfrowo.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Załatwienia sprawy w formie wskazanej we wniosku - uzgodnienie z wnioskodawcą sposobu i terminu załatwienia sprawy. Gdy zapewnienie dostępności w zakresie określonym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we wniosku jest niemożliwe lub znacznie utrudnione, wnioskodawca jest niezwłocznie informowany o braku możliwości zapewnienia wnioskowanej dostępności oraz </w:t>
      </w:r>
      <w:r w:rsidR="00BF39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o możliwościach zapewnienia dostępu alternatywnego.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Termin załatwienia bez zbędnej zwłoki nie później jednak niż w terminie 14 dni od dnia złożenia wniosku. Jeżeli dotrzymanie tego terminu nie jest możliwe, wnioskodawca powiadamiany jest o przyczynach opóźnienia i nowym termin nie dłuższym niż 2 miesiące od dnia złożenia wniosku o zapewnienie dostępności. W przypadku dotyczącym żądania zapewnienia dostępności cyfrowej, bez zbędnej zwłoki, jednak nie później niż w terminie 7 dni od dnia wystąpienia z żądaniem. Jeżeli dotrzymanie tego terminu nie jest możliwe wnioskodawca powiadamiany jest o przyczynach opóźnienia oraz terminie, w którym zapewni dostępność cyfrową, jednak nie dłuższym niż dwa miesiące od dnia wystąpienia z żądaniem.</w:t>
      </w:r>
    </w:p>
    <w:p w:rsidR="008E2767" w:rsidRDefault="00BF3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U</w:t>
      </w:r>
      <w:r w:rsidR="005B1600">
        <w:rPr>
          <w:rFonts w:ascii="Times New Roman" w:hAnsi="Times New Roman" w:cs="Times New Roman"/>
          <w:sz w:val="24"/>
          <w:szCs w:val="24"/>
        </w:rPr>
        <w:t xml:space="preserve">zgadnia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5B1600">
        <w:rPr>
          <w:rFonts w:ascii="Times New Roman" w:hAnsi="Times New Roman" w:cs="Times New Roman"/>
          <w:sz w:val="24"/>
          <w:szCs w:val="24"/>
        </w:rPr>
        <w:t>sposób i termin załatwienia sprawy przez wnioskodawcę po czym sporządza odpowiednią notatkę uzgodnieniową w sprawie.</w:t>
      </w:r>
    </w:p>
    <w:p w:rsidR="008E2767" w:rsidRDefault="005B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 przypadku niezapewnienia dostępności, wnioskodawcy służy prawo złożenia skargi na brak dostępności ( załącznik nr 2)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Skargę wnosi się do Prezesa Zarządu PFRON, w terminie 30 dni, zgodnie z przepisami art. 32 ustawy o zapewnieniu dostępności osobom ze szczególnymi potrzebami. W przypadku dotyczącym żądania zapewnienia dostępności cyfrowej, wnioskodawcy służy prawo złożenia skargi na brak dostępności. Skargę wnosi się w trybie przepisów działu VIII ustawy z dnia 14 czerwca 1960 r. – Kodeks postępowania administracyjnego.</w:t>
      </w:r>
    </w:p>
    <w:p w:rsidR="008E2767" w:rsidRDefault="005B1600">
      <w:pPr>
        <w:jc w:val="both"/>
      </w:pPr>
      <w:r>
        <w:rPr>
          <w:rFonts w:ascii="Times New Roman" w:hAnsi="Times New Roman" w:cs="Times New Roman"/>
          <w:sz w:val="24"/>
          <w:szCs w:val="24"/>
        </w:rPr>
        <w:t>12. Każdy, bez konieczności wykazania interesu prawnego ma prawo poinformować podmiot publiczny o braku dostępności architektonicznej lub informacyjno -komunikacyjnej.</w:t>
      </w:r>
    </w:p>
    <w:sectPr w:rsidR="008E2767" w:rsidSect="008E276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666"/>
    <w:multiLevelType w:val="multilevel"/>
    <w:tmpl w:val="EA869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4A7659"/>
    <w:multiLevelType w:val="multilevel"/>
    <w:tmpl w:val="2DEAC70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6CBB0749"/>
    <w:multiLevelType w:val="multilevel"/>
    <w:tmpl w:val="53648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34861C9"/>
    <w:multiLevelType w:val="multilevel"/>
    <w:tmpl w:val="29C4AB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67"/>
    <w:rsid w:val="00521E30"/>
    <w:rsid w:val="005B1600"/>
    <w:rsid w:val="006740FE"/>
    <w:rsid w:val="008E2767"/>
    <w:rsid w:val="00BF39E5"/>
    <w:rsid w:val="00C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036DD"/>
    <w:rPr>
      <w:rFonts w:ascii="Tahoma" w:eastAsia="Times New Roman" w:hAnsi="Tahoma" w:cs="Tahoma"/>
      <w:b/>
      <w:bCs/>
      <w:kern w:val="0"/>
      <w:sz w:val="20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036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036DD"/>
    <w:rPr>
      <w:color w:val="605E5C"/>
      <w:shd w:val="clear" w:color="auto" w:fill="E1DFDD"/>
    </w:rPr>
  </w:style>
  <w:style w:type="character" w:customStyle="1" w:styleId="ListLabel1">
    <w:name w:val="ListLabel 1"/>
    <w:qFormat/>
    <w:rsid w:val="008E2767"/>
    <w:rPr>
      <w:rFonts w:cs="Courier New"/>
    </w:rPr>
  </w:style>
  <w:style w:type="character" w:customStyle="1" w:styleId="ListLabel2">
    <w:name w:val="ListLabel 2"/>
    <w:qFormat/>
    <w:rsid w:val="008E2767"/>
    <w:rPr>
      <w:rFonts w:cs="Courier New"/>
    </w:rPr>
  </w:style>
  <w:style w:type="character" w:customStyle="1" w:styleId="ListLabel3">
    <w:name w:val="ListLabel 3"/>
    <w:qFormat/>
    <w:rsid w:val="008E2767"/>
    <w:rPr>
      <w:rFonts w:cs="Courier New"/>
    </w:rPr>
  </w:style>
  <w:style w:type="character" w:customStyle="1" w:styleId="ListLabel4">
    <w:name w:val="ListLabel 4"/>
    <w:qFormat/>
    <w:rsid w:val="008E2767"/>
    <w:rPr>
      <w:rFonts w:cs="Courier New"/>
    </w:rPr>
  </w:style>
  <w:style w:type="character" w:customStyle="1" w:styleId="ListLabel5">
    <w:name w:val="ListLabel 5"/>
    <w:qFormat/>
    <w:rsid w:val="008E2767"/>
    <w:rPr>
      <w:rFonts w:cs="Courier New"/>
    </w:rPr>
  </w:style>
  <w:style w:type="character" w:customStyle="1" w:styleId="ListLabel6">
    <w:name w:val="ListLabel 6"/>
    <w:qFormat/>
    <w:rsid w:val="008E2767"/>
    <w:rPr>
      <w:rFonts w:cs="Courier New"/>
    </w:rPr>
  </w:style>
  <w:style w:type="character" w:customStyle="1" w:styleId="ListLabel7">
    <w:name w:val="ListLabel 7"/>
    <w:qFormat/>
    <w:rsid w:val="008E2767"/>
    <w:rPr>
      <w:rFonts w:cs="Courier New"/>
    </w:rPr>
  </w:style>
  <w:style w:type="character" w:customStyle="1" w:styleId="ListLabel8">
    <w:name w:val="ListLabel 8"/>
    <w:qFormat/>
    <w:rsid w:val="008E2767"/>
    <w:rPr>
      <w:rFonts w:cs="Courier New"/>
    </w:rPr>
  </w:style>
  <w:style w:type="character" w:customStyle="1" w:styleId="ListLabel9">
    <w:name w:val="ListLabel 9"/>
    <w:qFormat/>
    <w:rsid w:val="008E2767"/>
    <w:rPr>
      <w:rFonts w:cs="Courier New"/>
    </w:rPr>
  </w:style>
  <w:style w:type="character" w:customStyle="1" w:styleId="ListLabel10">
    <w:name w:val="ListLabel 10"/>
    <w:qFormat/>
    <w:rsid w:val="008E2767"/>
    <w:rPr>
      <w:rFonts w:ascii="Times New Roman" w:hAnsi="Times New Roman" w:cs="Times New Roman"/>
      <w:b w:val="0"/>
      <w:sz w:val="24"/>
    </w:rPr>
  </w:style>
  <w:style w:type="paragraph" w:styleId="Nagwek">
    <w:name w:val="header"/>
    <w:basedOn w:val="Normalny"/>
    <w:next w:val="Tekstpodstawowy"/>
    <w:qFormat/>
    <w:rsid w:val="008E27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2036DD"/>
    <w:pPr>
      <w:spacing w:after="0" w:line="240" w:lineRule="auto"/>
    </w:pPr>
    <w:rPr>
      <w:rFonts w:ascii="Tahoma" w:eastAsia="Times New Roman" w:hAnsi="Tahoma" w:cs="Tahoma"/>
      <w:b/>
      <w:bCs/>
      <w:kern w:val="0"/>
      <w:sz w:val="20"/>
      <w:szCs w:val="24"/>
      <w:lang w:eastAsia="pl-PL"/>
    </w:rPr>
  </w:style>
  <w:style w:type="paragraph" w:styleId="Lista">
    <w:name w:val="List"/>
    <w:basedOn w:val="Tekstpodstawowy"/>
    <w:rsid w:val="008E2767"/>
    <w:rPr>
      <w:rFonts w:cs="Mangal"/>
    </w:rPr>
  </w:style>
  <w:style w:type="paragraph" w:customStyle="1" w:styleId="Legenda1">
    <w:name w:val="Legenda1"/>
    <w:basedOn w:val="Normalny"/>
    <w:qFormat/>
    <w:rsid w:val="008E27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2767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0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036DD"/>
    <w:rPr>
      <w:rFonts w:ascii="Tahoma" w:eastAsia="Times New Roman" w:hAnsi="Tahoma" w:cs="Tahoma"/>
      <w:b/>
      <w:bCs/>
      <w:kern w:val="0"/>
      <w:sz w:val="20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036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036DD"/>
    <w:rPr>
      <w:color w:val="605E5C"/>
      <w:shd w:val="clear" w:color="auto" w:fill="E1DFDD"/>
    </w:rPr>
  </w:style>
  <w:style w:type="character" w:customStyle="1" w:styleId="ListLabel1">
    <w:name w:val="ListLabel 1"/>
    <w:qFormat/>
    <w:rsid w:val="008E2767"/>
    <w:rPr>
      <w:rFonts w:cs="Courier New"/>
    </w:rPr>
  </w:style>
  <w:style w:type="character" w:customStyle="1" w:styleId="ListLabel2">
    <w:name w:val="ListLabel 2"/>
    <w:qFormat/>
    <w:rsid w:val="008E2767"/>
    <w:rPr>
      <w:rFonts w:cs="Courier New"/>
    </w:rPr>
  </w:style>
  <w:style w:type="character" w:customStyle="1" w:styleId="ListLabel3">
    <w:name w:val="ListLabel 3"/>
    <w:qFormat/>
    <w:rsid w:val="008E2767"/>
    <w:rPr>
      <w:rFonts w:cs="Courier New"/>
    </w:rPr>
  </w:style>
  <w:style w:type="character" w:customStyle="1" w:styleId="ListLabel4">
    <w:name w:val="ListLabel 4"/>
    <w:qFormat/>
    <w:rsid w:val="008E2767"/>
    <w:rPr>
      <w:rFonts w:cs="Courier New"/>
    </w:rPr>
  </w:style>
  <w:style w:type="character" w:customStyle="1" w:styleId="ListLabel5">
    <w:name w:val="ListLabel 5"/>
    <w:qFormat/>
    <w:rsid w:val="008E2767"/>
    <w:rPr>
      <w:rFonts w:cs="Courier New"/>
    </w:rPr>
  </w:style>
  <w:style w:type="character" w:customStyle="1" w:styleId="ListLabel6">
    <w:name w:val="ListLabel 6"/>
    <w:qFormat/>
    <w:rsid w:val="008E2767"/>
    <w:rPr>
      <w:rFonts w:cs="Courier New"/>
    </w:rPr>
  </w:style>
  <w:style w:type="character" w:customStyle="1" w:styleId="ListLabel7">
    <w:name w:val="ListLabel 7"/>
    <w:qFormat/>
    <w:rsid w:val="008E2767"/>
    <w:rPr>
      <w:rFonts w:cs="Courier New"/>
    </w:rPr>
  </w:style>
  <w:style w:type="character" w:customStyle="1" w:styleId="ListLabel8">
    <w:name w:val="ListLabel 8"/>
    <w:qFormat/>
    <w:rsid w:val="008E2767"/>
    <w:rPr>
      <w:rFonts w:cs="Courier New"/>
    </w:rPr>
  </w:style>
  <w:style w:type="character" w:customStyle="1" w:styleId="ListLabel9">
    <w:name w:val="ListLabel 9"/>
    <w:qFormat/>
    <w:rsid w:val="008E2767"/>
    <w:rPr>
      <w:rFonts w:cs="Courier New"/>
    </w:rPr>
  </w:style>
  <w:style w:type="character" w:customStyle="1" w:styleId="ListLabel10">
    <w:name w:val="ListLabel 10"/>
    <w:qFormat/>
    <w:rsid w:val="008E2767"/>
    <w:rPr>
      <w:rFonts w:ascii="Times New Roman" w:hAnsi="Times New Roman" w:cs="Times New Roman"/>
      <w:b w:val="0"/>
      <w:sz w:val="24"/>
    </w:rPr>
  </w:style>
  <w:style w:type="paragraph" w:styleId="Nagwek">
    <w:name w:val="header"/>
    <w:basedOn w:val="Normalny"/>
    <w:next w:val="Tekstpodstawowy"/>
    <w:qFormat/>
    <w:rsid w:val="008E27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2036DD"/>
    <w:pPr>
      <w:spacing w:after="0" w:line="240" w:lineRule="auto"/>
    </w:pPr>
    <w:rPr>
      <w:rFonts w:ascii="Tahoma" w:eastAsia="Times New Roman" w:hAnsi="Tahoma" w:cs="Tahoma"/>
      <w:b/>
      <w:bCs/>
      <w:kern w:val="0"/>
      <w:sz w:val="20"/>
      <w:szCs w:val="24"/>
      <w:lang w:eastAsia="pl-PL"/>
    </w:rPr>
  </w:style>
  <w:style w:type="paragraph" w:styleId="Lista">
    <w:name w:val="List"/>
    <w:basedOn w:val="Tekstpodstawowy"/>
    <w:rsid w:val="008E2767"/>
    <w:rPr>
      <w:rFonts w:cs="Mangal"/>
    </w:rPr>
  </w:style>
  <w:style w:type="paragraph" w:customStyle="1" w:styleId="Legenda1">
    <w:name w:val="Legenda1"/>
    <w:basedOn w:val="Normalny"/>
    <w:qFormat/>
    <w:rsid w:val="008E27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2767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0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PROFUS</dc:creator>
  <cp:lastModifiedBy>Pc</cp:lastModifiedBy>
  <cp:revision>2</cp:revision>
  <dcterms:created xsi:type="dcterms:W3CDTF">2024-06-12T09:35:00Z</dcterms:created>
  <dcterms:modified xsi:type="dcterms:W3CDTF">2024-06-12T09:35:00Z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