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5C" w:rsidRPr="00D74F5C" w:rsidRDefault="00D74F5C" w:rsidP="00D74F5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D74F5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Budżet</w:t>
      </w:r>
    </w:p>
    <w:p w:rsidR="00D74F5C" w:rsidRPr="00D74F5C" w:rsidRDefault="00463FE7" w:rsidP="00D74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Plan finansowy na rok 2022</w:t>
      </w:r>
      <w:r w:rsidR="00D74F5C" w:rsidRPr="00D74F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– </w:t>
      </w:r>
      <w:r w:rsidR="00C859AC" w:rsidRPr="00C859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4 052 146,00</w:t>
      </w:r>
      <w:r w:rsidR="00D74F5C" w:rsidRPr="00C859A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 zł</w:t>
      </w:r>
    </w:p>
    <w:p w:rsidR="00D74F5C" w:rsidRPr="00D74F5C" w:rsidRDefault="00D74F5C" w:rsidP="00D7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Przedszkole Nr 10 w Bytomiu</w:t>
      </w: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jednostką budżetową prowadzącą gospodarkę finansową w oparciu o ustawę o finansach publicznych.</w:t>
      </w:r>
    </w:p>
    <w:p w:rsidR="00D74F5C" w:rsidRPr="00D74F5C" w:rsidRDefault="00D74F5C" w:rsidP="00D7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finan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sowo-księgową Przedszk</w:t>
      </w:r>
      <w:r w:rsidR="00C859AC">
        <w:rPr>
          <w:rFonts w:ascii="Times New Roman" w:eastAsia="Times New Roman" w:hAnsi="Times New Roman" w:cs="Times New Roman"/>
          <w:sz w:val="24"/>
          <w:szCs w:val="24"/>
          <w:lang w:eastAsia="pl-PL"/>
        </w:rPr>
        <w:t>ola Nr  10 prowadzi  Centrum Usług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Wspólnych</w:t>
      </w:r>
      <w:r w:rsidR="00C85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Bytomiu ul. Smolenia 35</w:t>
      </w:r>
    </w:p>
    <w:p w:rsidR="00D74F5C" w:rsidRPr="00D74F5C" w:rsidRDefault="00D74F5C" w:rsidP="00D74F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Podstawą gospodarki finansowej przedszkola jest roczny plan finansowy zaopiniowa</w:t>
      </w:r>
      <w:r w:rsidR="00C859AC">
        <w:rPr>
          <w:rFonts w:ascii="Times New Roman" w:eastAsia="Times New Roman" w:hAnsi="Times New Roman" w:cs="Times New Roman"/>
          <w:sz w:val="24"/>
          <w:szCs w:val="24"/>
          <w:lang w:eastAsia="pl-PL"/>
        </w:rPr>
        <w:t>ny przez Radę Pedagogiczną .</w:t>
      </w:r>
    </w:p>
    <w:p w:rsidR="00D74F5C" w:rsidRPr="00D74F5C" w:rsidRDefault="00D74F5C" w:rsidP="00D74F5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74F5C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Kwota obejmuje:</w:t>
      </w:r>
    </w:p>
    <w:p w:rsidR="00D74F5C" w:rsidRPr="00D74F5C" w:rsidRDefault="00D74F5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wynagrodzenia osobowe pracowników</w:t>
      </w:r>
    </w:p>
    <w:p w:rsidR="00D74F5C" w:rsidRDefault="00D74F5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materiałów i wyposażenia</w:t>
      </w:r>
    </w:p>
    <w:p w:rsidR="00C859AC" w:rsidRPr="00D74F5C" w:rsidRDefault="00C859A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środków żywności</w:t>
      </w:r>
    </w:p>
    <w:p w:rsidR="00D74F5C" w:rsidRPr="00D74F5C" w:rsidRDefault="00D74F5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środków dydaktycznych</w:t>
      </w:r>
      <w:r w:rsidR="00C85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książek</w:t>
      </w:r>
    </w:p>
    <w:p w:rsidR="00D74F5C" w:rsidRDefault="00D74F5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zakup energii</w:t>
      </w:r>
    </w:p>
    <w:p w:rsidR="00C859AC" w:rsidRDefault="00C859A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remontowych</w:t>
      </w:r>
    </w:p>
    <w:p w:rsidR="00C859AC" w:rsidRPr="00D74F5C" w:rsidRDefault="00C859A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zdrowotnych</w:t>
      </w:r>
    </w:p>
    <w:p w:rsidR="00D74F5C" w:rsidRPr="00D74F5C" w:rsidRDefault="00D74F5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wywóz odpadów</w:t>
      </w:r>
    </w:p>
    <w:p w:rsidR="00D74F5C" w:rsidRPr="00D74F5C" w:rsidRDefault="00D74F5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za media</w:t>
      </w:r>
    </w:p>
    <w:p w:rsidR="00D74F5C" w:rsidRDefault="00C859A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zakup usług pozostałych</w:t>
      </w:r>
    </w:p>
    <w:p w:rsidR="00C859AC" w:rsidRPr="00D74F5C" w:rsidRDefault="00C859A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opłaty z tytułu zakupy usług telekomunikacyjnych</w:t>
      </w:r>
      <w:bookmarkStart w:id="0" w:name="_GoBack"/>
      <w:bookmarkEnd w:id="0"/>
    </w:p>
    <w:p w:rsidR="00D74F5C" w:rsidRPr="00D74F5C" w:rsidRDefault="00D74F5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podróże służbowe</w:t>
      </w:r>
      <w:r w:rsidR="00C859A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krajowe</w:t>
      </w:r>
    </w:p>
    <w:p w:rsidR="00D74F5C" w:rsidRPr="00D74F5C" w:rsidRDefault="00C859A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opłaty i składki</w:t>
      </w:r>
    </w:p>
    <w:p w:rsidR="00D74F5C" w:rsidRDefault="00D74F5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74F5C">
        <w:rPr>
          <w:rFonts w:ascii="Times New Roman" w:eastAsia="Times New Roman" w:hAnsi="Times New Roman" w:cs="Times New Roman"/>
          <w:sz w:val="24"/>
          <w:szCs w:val="24"/>
          <w:lang w:eastAsia="pl-PL"/>
        </w:rPr>
        <w:t>dokształcanie i doskonalenie nauczycieli</w:t>
      </w:r>
    </w:p>
    <w:p w:rsidR="00C859AC" w:rsidRPr="00D74F5C" w:rsidRDefault="00C859AC" w:rsidP="00D74F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postepowania sądowego i prokuratorskiego</w:t>
      </w:r>
    </w:p>
    <w:p w:rsidR="00A9240F" w:rsidRDefault="00A9240F"/>
    <w:sectPr w:rsidR="00A924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13A55"/>
    <w:multiLevelType w:val="multilevel"/>
    <w:tmpl w:val="254C4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F5C"/>
    <w:rsid w:val="00463FE7"/>
    <w:rsid w:val="00A9240F"/>
    <w:rsid w:val="00C859AC"/>
    <w:rsid w:val="00D7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4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4F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4F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74F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74F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74F5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74F5C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74F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4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1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1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133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735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PM10</dc:creator>
  <cp:lastModifiedBy>PM10</cp:lastModifiedBy>
  <cp:revision>3</cp:revision>
  <dcterms:created xsi:type="dcterms:W3CDTF">2022-01-19T06:23:00Z</dcterms:created>
  <dcterms:modified xsi:type="dcterms:W3CDTF">2022-01-20T12:16:00Z</dcterms:modified>
</cp:coreProperties>
</file>